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举办“就业向未来 建功新时代”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2023年度贵州省国有企业专场招聘会的公告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贯彻党的二十大精神，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落实党中央、国务院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和省委、省政府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稳就业保就业决策部署，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推动高校毕业生高质量充分就业，省教育厅、省国资委、省人力资源社会保障厅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定于2023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3月15日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联合举办“就业向未来 建功新时代”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年度贵州省国有企业专场招聘会。现将有关事宜公告如下：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组织机构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主办单位：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贵州省教育厅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贵州省人民政府国有资产监督管理委员会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贵州省人力资源和社会保障厅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"http://www.baidu.com/link?url=tSLKWK9Ms3sFadnwI6jnoQrECZMguprk09t6uH2qDXjaue8_BZJ5vk0zmyAN9qoy"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贵州省普通高等学校毕业生就业工作办公室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贵州理工学院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活动主题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“就业向未来 建功新时代”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年度贵州省国有企业专场招聘会。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三、招聘会安排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日（星期三）。具体时间及流程安排如下：</w:t>
      </w:r>
    </w:p>
    <w:tbl>
      <w:tblPr>
        <w:tblStyle w:val="5"/>
        <w:tblW w:w="8522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0"/>
        <w:gridCol w:w="3261"/>
        <w:gridCol w:w="284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招聘会会程安排</w:t>
            </w:r>
          </w:p>
        </w:tc>
        <w:tc>
          <w:tcPr>
            <w:tcW w:w="2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8:30-9:30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企业签到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vertAlign w:val="baseline"/>
                <w:lang w:eastAsia="zh-CN"/>
              </w:rPr>
              <w:t>、布展完毕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8:30-9:30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学生入场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vertAlign w:val="baseline"/>
                <w:lang w:eastAsia="zh-CN"/>
              </w:rPr>
              <w:t>完毕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10:00-10:30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开幕仪式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10:30-17:00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招聘会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17:00-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招聘会结束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离会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贵州理工学院（贵安校区）体育运动场（详细地址：贵安花溪大学城博士路贵州理工学院）。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（三）形式：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本次招聘活动主要以现场招聘会形式进行。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四、招聘会规模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本次招聘会共有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327家企业参加，共招聘5345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热忱欢迎天下英才到我省国有企业建功立业！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附件：“就业向未来 建功新时代”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年度贵州省国有企业专场招聘会岗位信息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省教育厅  省国资委  省人力资源社会保障厅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2023年3月10日</w:t>
      </w:r>
    </w:p>
    <w:sectPr>
      <w:pgSz w:w="11906" w:h="16838"/>
      <w:pgMar w:top="1984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F71A1"/>
    <w:multiLevelType w:val="singleLevel"/>
    <w:tmpl w:val="228F71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6B721C"/>
    <w:multiLevelType w:val="singleLevel"/>
    <w:tmpl w:val="496B72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C754F"/>
    <w:rsid w:val="01922C63"/>
    <w:rsid w:val="01CC1C12"/>
    <w:rsid w:val="0AA7223B"/>
    <w:rsid w:val="0BD86512"/>
    <w:rsid w:val="0F9E742F"/>
    <w:rsid w:val="15060553"/>
    <w:rsid w:val="1D194929"/>
    <w:rsid w:val="1F8720A6"/>
    <w:rsid w:val="299D781C"/>
    <w:rsid w:val="2D9D61BD"/>
    <w:rsid w:val="2FF144C7"/>
    <w:rsid w:val="30805DF7"/>
    <w:rsid w:val="36FB44E7"/>
    <w:rsid w:val="3B77749E"/>
    <w:rsid w:val="3D286C9D"/>
    <w:rsid w:val="3E223C1D"/>
    <w:rsid w:val="40887D9F"/>
    <w:rsid w:val="409B32DA"/>
    <w:rsid w:val="422805A2"/>
    <w:rsid w:val="44D67C8A"/>
    <w:rsid w:val="4702468C"/>
    <w:rsid w:val="47AD18D7"/>
    <w:rsid w:val="488C5AF6"/>
    <w:rsid w:val="4C9F3290"/>
    <w:rsid w:val="4D3F6F46"/>
    <w:rsid w:val="4E7C754F"/>
    <w:rsid w:val="506C3834"/>
    <w:rsid w:val="56AA0FAF"/>
    <w:rsid w:val="5C540517"/>
    <w:rsid w:val="63290B39"/>
    <w:rsid w:val="64680A71"/>
    <w:rsid w:val="67F31F76"/>
    <w:rsid w:val="69FB450B"/>
    <w:rsid w:val="6A443A64"/>
    <w:rsid w:val="6BD07F12"/>
    <w:rsid w:val="6C370DB5"/>
    <w:rsid w:val="6DAA3C2D"/>
    <w:rsid w:val="6F4A085C"/>
    <w:rsid w:val="77502CE0"/>
    <w:rsid w:val="7B247013"/>
    <w:rsid w:val="7CF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  <w:style w:type="paragraph" w:styleId="3">
    <w:name w:val="Body Text Indent"/>
    <w:basedOn w:val="1"/>
    <w:qFormat/>
    <w:uiPriority w:val="0"/>
    <w:pPr>
      <w:ind w:left="1" w:firstLine="717" w:firstLineChars="224"/>
    </w:pPr>
    <w:rPr>
      <w:rFonts w:ascii="仿宋_GB2312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Emphasis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styleId="9">
    <w:name w:val="HTML Cite"/>
    <w:basedOn w:val="6"/>
    <w:qFormat/>
    <w:uiPriority w:val="0"/>
  </w:style>
  <w:style w:type="character" w:customStyle="1" w:styleId="10">
    <w:name w:val="bshare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2021-04-26T08:36:00Z</dcterms:created>
  <dc:creator>石威</dc:creator>
  <cp:lastModifiedBy>Administrator</cp:lastModifiedBy>
  <cp:lastPrinted>2023-03-10T00:15:00Z</cp:lastPrinted>
  <dcterms:modified xsi:type="dcterms:W3CDTF">2023-03-10T02:07:14Z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